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6C" w:rsidRPr="0071772A" w:rsidRDefault="0048453A" w:rsidP="00305E55">
      <w:pPr>
        <w:pStyle w:val="2"/>
        <w:jc w:val="center"/>
      </w:pPr>
      <w:r w:rsidRPr="0071772A">
        <w:t>3</w:t>
      </w:r>
      <w:r w:rsidRPr="0071772A">
        <w:t xml:space="preserve">　动量守恒定律</w:t>
      </w:r>
    </w:p>
    <w:p w:rsidR="0085466C" w:rsidRPr="0071772A" w:rsidRDefault="00305E55" w:rsidP="00305E5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1772A">
        <w:rPr>
          <w:rFonts w:ascii="Times New Roman" w:eastAsia="方正楷体_GBK" w:hAnsi="Times New Roman"/>
        </w:rPr>
        <w:t>分值：</w:t>
      </w:r>
      <w:r w:rsidRPr="0071772A">
        <w:rPr>
          <w:rFonts w:ascii="Times New Roman" w:hAnsi="Times New Roman"/>
        </w:rPr>
        <w:t>60</w:t>
      </w:r>
      <w:r w:rsidRPr="0071772A">
        <w:rPr>
          <w:rFonts w:ascii="Times New Roman" w:eastAsia="方正楷体_GBK" w:hAnsi="Times New Roman"/>
        </w:rPr>
        <w:t>分</w:t>
      </w:r>
    </w:p>
    <w:p w:rsidR="0085466C" w:rsidRPr="0071772A" w:rsidRDefault="00225BC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27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考点一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动量守恒定律的判断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浙江大学附属中学高二期末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如图所示的过程中，系统的动量守恒的有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225BC8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2446020" cy="792480"/>
            <wp:effectExtent l="0" t="0" r="0" b="7620"/>
            <wp:docPr id="28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225BC8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2446020" cy="1257300"/>
            <wp:effectExtent l="0" t="0" r="0" b="0"/>
            <wp:docPr id="29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E55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北京市牛栏山第一中学高二月考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如图所示，两带电金属球在绝缘的光滑水平桌面上沿同一直线相向运动，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球带电荷量为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  <w:i/>
        </w:rPr>
        <w:t>q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球带电荷量为</w:t>
      </w:r>
      <w:r w:rsidR="00366DC2" w:rsidRPr="0071772A">
        <w:rPr>
          <w:rFonts w:ascii="Times New Roman" w:hAnsi="Times New Roman"/>
        </w:rPr>
        <w:t>＋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  <w:i/>
        </w:rPr>
        <w:t>q</w:t>
      </w:r>
      <w:r w:rsidRPr="0071772A">
        <w:rPr>
          <w:rFonts w:ascii="Times New Roman" w:hAnsi="Times New Roman"/>
        </w:rPr>
        <w:t>，下列说法中正确的是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225BC8" w:rsidP="00305E5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1082040" cy="358140"/>
            <wp:effectExtent l="0" t="0" r="3810" b="3810"/>
            <wp:docPr id="30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相碰前两球的运动过程中，两球的总动量不守恒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相碰前两球的总动量随两球的距离逐渐减小而增大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相碰分离后两球的总动量不等于相碰前两球的总动量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相碰分离后任一瞬间两球的总动量等于碰前两球的总动量，因为两球组成的系统所受的合外力为零</w:t>
      </w:r>
    </w:p>
    <w:p w:rsidR="00305E55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无锡市高二期中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如图所示，地面光滑，车厢水平底板粗糙。用细线连接车厢一端挡板及滑块，轻弹簧处于水平压缩状态，车厢静止。现将细线剪断，滑块相对车厢底板开始滑动，在滑动过程中，小车、弹簧和滑块组成的系统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225BC8" w:rsidP="00305E5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1082040" cy="358140"/>
            <wp:effectExtent l="0" t="0" r="3810" b="3810"/>
            <wp:docPr id="31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动量守恒，机械能守恒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动量守恒，机械能不守恒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动量不守恒，机械能守恒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动量不守恒，机械能不守恒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考点二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动量守恒定律的简单计算</w:t>
      </w:r>
    </w:p>
    <w:p w:rsidR="00305E55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lastRenderedPageBreak/>
        <w:t>4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黔东南榕江实验高级中学高二月考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的小车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停放在光滑的水平面上，小车上表面粗糙。质量为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的滑块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以初速度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滑到小车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上，车足够长，滑块不会从车上滑落，则小车的最终速度大小为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225BC8" w:rsidP="00305E5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1082040" cy="579120"/>
            <wp:effectExtent l="0" t="0" r="3810" b="0"/>
            <wp:docPr id="32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</w:t>
      </w:r>
      <w:r w:rsidRPr="0071772A">
        <w:rPr>
          <w:rFonts w:ascii="Times New Roman" w:hAnsi="Times New Roman"/>
        </w:rPr>
        <w:tab/>
      </w:r>
      <w:r w:rsidR="00305E55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71772A">
        <w:rPr>
          <w:rFonts w:ascii="Times New Roman" w:hAnsi="Times New Roman"/>
        </w:rPr>
        <w:tab/>
      </w:r>
      <w:r w:rsidR="00305E55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305E55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71772A">
        <w:rPr>
          <w:rFonts w:ascii="Times New Roman" w:hAnsi="Times New Roman"/>
        </w:rPr>
        <w:t>5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甲、乙两人静止在光滑的冰面上，甲推乙后，两人向相反的方向滑去，已知甲推乙之前两人的总动量为</w:t>
      </w:r>
      <w:r w:rsidRPr="0071772A">
        <w:rPr>
          <w:rFonts w:ascii="Times New Roman" w:hAnsi="Times New Roman"/>
        </w:rPr>
        <w:t>0</w:t>
      </w:r>
      <w:r w:rsidRPr="0071772A">
        <w:rPr>
          <w:rFonts w:ascii="Times New Roman" w:hAnsi="Times New Roman"/>
        </w:rPr>
        <w:t>，甲的质量为</w:t>
      </w:r>
      <w:r w:rsidRPr="0071772A">
        <w:rPr>
          <w:rFonts w:ascii="Times New Roman" w:hAnsi="Times New Roman"/>
        </w:rPr>
        <w:t>45 kg</w:t>
      </w:r>
      <w:r w:rsidRPr="0071772A">
        <w:rPr>
          <w:rFonts w:ascii="Times New Roman" w:hAnsi="Times New Roman"/>
        </w:rPr>
        <w:t>，乙的质量为</w:t>
      </w:r>
      <w:r w:rsidRPr="0071772A">
        <w:rPr>
          <w:rFonts w:ascii="Times New Roman" w:hAnsi="Times New Roman"/>
        </w:rPr>
        <w:t>50 kg</w:t>
      </w:r>
      <w:r w:rsidRPr="0071772A">
        <w:rPr>
          <w:rFonts w:ascii="Times New Roman" w:hAnsi="Times New Roman"/>
        </w:rPr>
        <w:t>。关于甲推乙后两人的动量和速率，下列说法正确的是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  <w:r w:rsidR="00305E55" w:rsidRPr="00305E55">
        <w:rPr>
          <w:rFonts w:ascii="Times New Roman" w:hAnsi="Times New Roman"/>
          <w:noProof/>
        </w:rPr>
        <w:t xml:space="preserve"> </w:t>
      </w:r>
    </w:p>
    <w:p w:rsidR="0085466C" w:rsidRPr="0071772A" w:rsidRDefault="00225BC8" w:rsidP="00305E5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1082040" cy="754380"/>
            <wp:effectExtent l="0" t="0" r="3810" b="7620"/>
            <wp:docPr id="41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两人的总动量大于</w:t>
      </w:r>
      <w:r w:rsidRPr="0071772A">
        <w:rPr>
          <w:rFonts w:ascii="Times New Roman" w:hAnsi="Times New Roman"/>
        </w:rPr>
        <w:t>0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两人的总动量等于</w:t>
      </w:r>
      <w:r w:rsidRPr="0071772A">
        <w:rPr>
          <w:rFonts w:ascii="Times New Roman" w:hAnsi="Times New Roman"/>
        </w:rPr>
        <w:t>0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甲、乙两人的速率之比为</w:t>
      </w:r>
      <w:r w:rsidRPr="0071772A">
        <w:rPr>
          <w:rFonts w:ascii="Times New Roman" w:hAnsi="Times New Roman"/>
        </w:rPr>
        <w:t>1</w:t>
      </w:r>
      <w:r w:rsidRPr="0071772A">
        <w:rPr>
          <w:rFonts w:ascii="宋体" w:hAnsi="宋体" w:cs="宋体" w:hint="eastAsia"/>
        </w:rPr>
        <w:t>∶</w:t>
      </w:r>
      <w:r w:rsidRPr="0071772A">
        <w:rPr>
          <w:rFonts w:ascii="Times New Roman" w:hAnsi="Times New Roman"/>
        </w:rPr>
        <w:t>1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甲、乙两人的速率之比为</w:t>
      </w:r>
      <w:r w:rsidRPr="0071772A">
        <w:rPr>
          <w:rFonts w:ascii="Times New Roman" w:hAnsi="Times New Roman"/>
        </w:rPr>
        <w:t>9</w:t>
      </w:r>
      <w:r w:rsidRPr="0071772A">
        <w:rPr>
          <w:rFonts w:ascii="宋体" w:hAnsi="宋体" w:cs="宋体" w:hint="eastAsia"/>
        </w:rPr>
        <w:t>∶</w:t>
      </w:r>
      <w:r w:rsidRPr="0071772A">
        <w:rPr>
          <w:rFonts w:ascii="Times New Roman" w:hAnsi="Times New Roman"/>
        </w:rPr>
        <w:t>10</w:t>
      </w:r>
    </w:p>
    <w:p w:rsidR="00305E55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6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南充市嘉陵一中高二月考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如图所示，在摩擦可以忽略不计的水平面上，当质量为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以速度</w:t>
      </w:r>
      <w:r w:rsidRPr="0071772A">
        <w:rPr>
          <w:rFonts w:ascii="Times New Roman" w:hAnsi="Times New Roman"/>
        </w:rPr>
        <w:t xml:space="preserve"> 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向右运动时与质量为</w:t>
      </w:r>
      <w:r w:rsidRPr="0071772A">
        <w:rPr>
          <w:rFonts w:ascii="Times New Roman" w:hAnsi="Times New Roman"/>
        </w:rPr>
        <w:t>9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的静止小球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发生碰撞，碰撞后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71772A">
        <w:rPr>
          <w:rFonts w:ascii="Times New Roman" w:hAnsi="Times New Roman"/>
        </w:rPr>
        <w:t>的速度向右运动，则碰撞后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225BC8" w:rsidP="00305E5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46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1772A">
        <w:rPr>
          <w:rFonts w:ascii="Times New Roman" w:hAnsi="Times New Roman"/>
        </w:rPr>
        <w:t>的速度向右运动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1772A">
        <w:rPr>
          <w:rFonts w:ascii="Times New Roman" w:hAnsi="Times New Roman"/>
        </w:rPr>
        <w:t>的速度向左运动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1772A">
        <w:rPr>
          <w:rFonts w:ascii="Times New Roman" w:hAnsi="Times New Roman"/>
        </w:rPr>
        <w:t>的速度向右运动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71772A">
        <w:rPr>
          <w:rFonts w:ascii="Times New Roman" w:hAnsi="Times New Roman"/>
        </w:rPr>
        <w:t>的速度向右运动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7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8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在光滑水平面上停着一辆质量为</w:t>
      </w:r>
      <w:r w:rsidRPr="0071772A">
        <w:rPr>
          <w:rFonts w:ascii="Times New Roman" w:hAnsi="Times New Roman"/>
        </w:rPr>
        <w:t>60 kg</w:t>
      </w:r>
      <w:r w:rsidRPr="0071772A">
        <w:rPr>
          <w:rFonts w:ascii="Times New Roman" w:hAnsi="Times New Roman"/>
        </w:rPr>
        <w:t>的小车，一个质量为</w:t>
      </w:r>
      <w:r w:rsidRPr="0071772A">
        <w:rPr>
          <w:rFonts w:ascii="Times New Roman" w:hAnsi="Times New Roman"/>
        </w:rPr>
        <w:t>40 kg</w:t>
      </w:r>
      <w:r w:rsidRPr="0071772A">
        <w:rPr>
          <w:rFonts w:ascii="Times New Roman" w:hAnsi="Times New Roman"/>
        </w:rPr>
        <w:t>的小孩以相对于地面</w:t>
      </w:r>
      <w:r w:rsidRPr="0071772A">
        <w:rPr>
          <w:rFonts w:ascii="Times New Roman" w:hAnsi="Times New Roman"/>
        </w:rPr>
        <w:t>5 m/s</w:t>
      </w:r>
      <w:r w:rsidRPr="0071772A">
        <w:rPr>
          <w:rFonts w:ascii="Times New Roman" w:hAnsi="Times New Roman"/>
        </w:rPr>
        <w:t>的水平速度从后面跳上车后和车保持相对静止。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求小孩跳上车后和车保持相对静止时的速度大小；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若此后小孩又向前跑，以相对于地面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.</w:t>
      </w:r>
      <w:r w:rsidR="0048453A" w:rsidRPr="0071772A">
        <w:rPr>
          <w:rFonts w:ascii="Times New Roman" w:hAnsi="Times New Roman"/>
        </w:rPr>
        <w:t>5 m/s</w:t>
      </w:r>
      <w:r w:rsidR="0048453A" w:rsidRPr="0071772A">
        <w:rPr>
          <w:rFonts w:ascii="Times New Roman" w:hAnsi="Times New Roman"/>
        </w:rPr>
        <w:t>的水平速度从前面跳下车，求小孩跳下车后车的速度大小。</w:t>
      </w:r>
    </w:p>
    <w:p w:rsidR="00890FF0" w:rsidRDefault="00890FF0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90FF0" w:rsidRDefault="00890FF0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90FF0" w:rsidRDefault="00890FF0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90FF0" w:rsidRDefault="00890FF0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90FF0" w:rsidRDefault="00890FF0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90FF0" w:rsidRDefault="00890FF0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225BC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61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8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10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8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佛山市郑裕彤中学高二月考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冲天炮飞上天后会在天空中爆炸。当冲天炮从水平地面斜飞向天空后且恰好沿水平方向运动的瞬间，突然炸裂成一大一小</w:t>
      </w:r>
      <w:r w:rsidRPr="0071772A">
        <w:rPr>
          <w:rFonts w:ascii="Times New Roman" w:hAnsi="Times New Roman"/>
        </w:rPr>
        <w:t>P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Q</w:t>
      </w:r>
      <w:r w:rsidRPr="0071772A">
        <w:rPr>
          <w:rFonts w:ascii="Times New Roman" w:hAnsi="Times New Roman"/>
        </w:rPr>
        <w:t>两块，且质量较大的</w:t>
      </w:r>
      <w:r w:rsidRPr="0071772A">
        <w:rPr>
          <w:rFonts w:ascii="Times New Roman" w:hAnsi="Times New Roman"/>
        </w:rPr>
        <w:t>P</w:t>
      </w:r>
      <w:r w:rsidRPr="0071772A">
        <w:rPr>
          <w:rFonts w:ascii="Times New Roman" w:hAnsi="Times New Roman"/>
        </w:rPr>
        <w:t>仍沿原来方向飞出去，不计空气阻力，则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质量较大的</w:t>
      </w:r>
      <w:r w:rsidRPr="0071772A">
        <w:rPr>
          <w:rFonts w:ascii="Times New Roman" w:hAnsi="Times New Roman"/>
        </w:rPr>
        <w:t>P</w:t>
      </w:r>
      <w:r w:rsidRPr="0071772A">
        <w:rPr>
          <w:rFonts w:ascii="Times New Roman" w:hAnsi="Times New Roman"/>
        </w:rPr>
        <w:t>先落回地面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炸裂前后瞬间，总动量守恒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炸裂后，</w:t>
      </w:r>
      <w:r w:rsidRPr="0071772A">
        <w:rPr>
          <w:rFonts w:ascii="Times New Roman" w:hAnsi="Times New Roman"/>
        </w:rPr>
        <w:t>P</w:t>
      </w:r>
      <w:r w:rsidRPr="0071772A">
        <w:rPr>
          <w:rFonts w:ascii="Times New Roman" w:hAnsi="Times New Roman"/>
        </w:rPr>
        <w:t>飞行的水平距离较大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炸裂时，</w:t>
      </w:r>
      <w:r w:rsidRPr="0071772A">
        <w:rPr>
          <w:rFonts w:ascii="Times New Roman" w:hAnsi="Times New Roman"/>
        </w:rPr>
        <w:t>P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Q</w:t>
      </w:r>
      <w:r w:rsidRPr="0071772A">
        <w:rPr>
          <w:rFonts w:ascii="Times New Roman" w:hAnsi="Times New Roman"/>
        </w:rPr>
        <w:t>两块受到的内力的冲量相同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9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如图甲所示，光滑水平面上有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两物块，已知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物块的质量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A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>。初始时刻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静止，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以一定的初速度向右运动，之后与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发生碰撞并一起运动，它们的位移</w:t>
      </w:r>
      <w:r w:rsidRPr="0071772A">
        <w:rPr>
          <w:rFonts w:ascii="Times New Roman" w:hAnsi="Times New Roman"/>
        </w:rPr>
        <w:t>—</w:t>
      </w:r>
      <w:r w:rsidRPr="0071772A">
        <w:rPr>
          <w:rFonts w:ascii="Times New Roman" w:hAnsi="Times New Roman"/>
        </w:rPr>
        <w:t>时间图像如图乙所示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规定向右为位移的正方向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，已知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碰撞时间极短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  <w:i/>
        </w:rPr>
        <w:t>t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01 s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，图中无法显示，则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225BC8" w:rsidP="0071772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2842260" cy="1005840"/>
            <wp:effectExtent l="0" t="0" r="0" b="3810"/>
            <wp:docPr id="62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物块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的质量为</w:t>
      </w:r>
      <w:r w:rsidRPr="0071772A">
        <w:rPr>
          <w:rFonts w:ascii="Times New Roman" w:hAnsi="Times New Roman"/>
        </w:rPr>
        <w:t>2 kg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物块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的质量为</w:t>
      </w:r>
      <w:r w:rsidRPr="0071772A">
        <w:rPr>
          <w:rFonts w:ascii="Times New Roman" w:hAnsi="Times New Roman"/>
        </w:rPr>
        <w:t>4 kg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碰撞时的平均作用力大小为</w:t>
      </w:r>
      <w:r w:rsidRPr="0071772A">
        <w:rPr>
          <w:rFonts w:ascii="Times New Roman" w:hAnsi="Times New Roman"/>
        </w:rPr>
        <w:t>300 N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碰撞时的平均作用力大小为</w:t>
      </w:r>
      <w:r w:rsidRPr="0071772A">
        <w:rPr>
          <w:rFonts w:ascii="Times New Roman" w:hAnsi="Times New Roman"/>
        </w:rPr>
        <w:t>100 N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的木块在光滑水平面上以速度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水平向右运动，质量为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的子弹以速度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水平向左射入木块，要使木块停下来，必须使发射子弹的数目为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子弹留在木块中不穿出</w:t>
      </w:r>
      <w:r w:rsidR="00623BE8" w:rsidRPr="0071772A">
        <w:rPr>
          <w:rFonts w:ascii="Times New Roman" w:hAnsi="Times New Roman"/>
        </w:rPr>
        <w:t>)(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71772A">
        <w:rPr>
          <w:rFonts w:ascii="Times New Roman" w:hAnsi="Times New Roman"/>
        </w:rPr>
        <w:tab/>
      </w:r>
      <w:r w:rsidR="003B653B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71772A">
        <w:rPr>
          <w:rFonts w:ascii="Times New Roman" w:hAnsi="Times New Roman"/>
        </w:rPr>
        <w:tab/>
      </w:r>
      <w:r w:rsidR="003B653B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3B653B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11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10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如图所示，在光滑水平面上，有一足够长的、质量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3 kg</w:t>
      </w:r>
      <w:r w:rsidRPr="0071772A">
        <w:rPr>
          <w:rFonts w:ascii="Times New Roman" w:hAnsi="Times New Roman"/>
        </w:rPr>
        <w:t>的薄板，板上有质量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>的物块，两者以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4 m/s</w:t>
      </w:r>
      <w:r w:rsidRPr="0071772A">
        <w:rPr>
          <w:rFonts w:ascii="Times New Roman" w:hAnsi="Times New Roman"/>
        </w:rPr>
        <w:t>的初速度朝相反方向运动，薄板与物块之间存在摩擦且薄板足够长，取水平向右为正方向，求：</w:t>
      </w:r>
    </w:p>
    <w:p w:rsidR="0085466C" w:rsidRPr="0071772A" w:rsidRDefault="00225BC8" w:rsidP="003B653B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219AB">
        <w:rPr>
          <w:rFonts w:ascii="Times New Roman" w:hAnsi="Times New Roman"/>
          <w:noProof/>
        </w:rPr>
        <w:drawing>
          <wp:inline distT="0" distB="0" distL="0" distR="0">
            <wp:extent cx="1082040" cy="327660"/>
            <wp:effectExtent l="0" t="0" r="3810" b="0"/>
            <wp:docPr id="75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物块最终的速度；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当物块的速度大小为</w:t>
      </w:r>
      <w:r w:rsidR="0048453A" w:rsidRPr="0071772A">
        <w:rPr>
          <w:rFonts w:ascii="Times New Roman" w:hAnsi="Times New Roman"/>
        </w:rPr>
        <w:t>3 m/s</w:t>
      </w:r>
      <w:r w:rsidR="0048453A" w:rsidRPr="0071772A">
        <w:rPr>
          <w:rFonts w:ascii="Times New Roman" w:hAnsi="Times New Roman"/>
        </w:rPr>
        <w:t>时，薄板的速度。</w:t>
      </w:r>
    </w:p>
    <w:p w:rsidR="0085466C" w:rsidRDefault="0085466C" w:rsidP="00DC422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FC3066" w:rsidRDefault="00FC3066" w:rsidP="00FC3066">
      <w:pPr>
        <w:pStyle w:val="2"/>
        <w:jc w:val="center"/>
      </w:pPr>
      <w:r>
        <w:rPr>
          <w:rFonts w:eastAsia="方正楷体_GBK"/>
        </w:rPr>
        <w:br w:type="column"/>
      </w:r>
      <w:r>
        <w:rPr>
          <w:rFonts w:hint="eastAsia"/>
        </w:rPr>
        <w:t>答案</w:t>
      </w:r>
      <w:r>
        <w:t>精析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1.AC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hAnsi="Times New Roman"/>
        </w:rPr>
        <w:t>2.D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hAnsi="Times New Roman"/>
        </w:rPr>
        <w:t>3.B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4.C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eastAsia="方正楷体_GBK" w:hAnsi="Times New Roman"/>
        </w:rPr>
        <w:t>[</w:t>
      </w:r>
      <w:r w:rsidRPr="00620E15">
        <w:rPr>
          <w:rFonts w:ascii="Times New Roman" w:hAnsi="Times New Roman"/>
        </w:rPr>
        <w:t>B</w:t>
      </w:r>
      <w:r w:rsidRPr="00620E15">
        <w:rPr>
          <w:rFonts w:ascii="Times New Roman" w:eastAsia="方正楷体_GBK" w:hAnsi="Times New Roman"/>
        </w:rPr>
        <w:t>滑上</w:t>
      </w:r>
      <w:r w:rsidRPr="00620E15">
        <w:rPr>
          <w:rFonts w:ascii="Times New Roman" w:hAnsi="Times New Roman"/>
        </w:rPr>
        <w:t>A</w:t>
      </w:r>
      <w:r w:rsidRPr="00620E15">
        <w:rPr>
          <w:rFonts w:ascii="Times New Roman" w:eastAsia="方正楷体_GBK" w:hAnsi="Times New Roman"/>
        </w:rPr>
        <w:t>的过程中，</w:t>
      </w:r>
      <w:r w:rsidRPr="00620E15">
        <w:rPr>
          <w:rFonts w:ascii="Times New Roman" w:hAnsi="Times New Roman"/>
        </w:rPr>
        <w:t>A</w:t>
      </w:r>
      <w:r w:rsidRPr="00620E15">
        <w:rPr>
          <w:rFonts w:ascii="Times New Roman" w:eastAsia="方正楷体_GBK" w:hAnsi="Times New Roman"/>
        </w:rPr>
        <w:t>、</w:t>
      </w:r>
      <w:r w:rsidRPr="00620E15">
        <w:rPr>
          <w:rFonts w:ascii="Times New Roman" w:hAnsi="Times New Roman"/>
        </w:rPr>
        <w:t>B</w:t>
      </w:r>
      <w:r w:rsidRPr="00620E15">
        <w:rPr>
          <w:rFonts w:ascii="Times New Roman" w:eastAsia="方正楷体_GBK" w:hAnsi="Times New Roman"/>
        </w:rPr>
        <w:t>系统动量守恒，根据动量守恒定律得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0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hAnsi="Times New Roman"/>
        </w:rPr>
        <w:t>＋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eastAsia="方正楷体_GBK" w:hAnsi="Times New Roman"/>
        </w:rPr>
        <w:t>，解得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620E15">
        <w:rPr>
          <w:rFonts w:ascii="Times New Roman" w:eastAsia="方正楷体_GBK" w:hAnsi="Times New Roman"/>
        </w:rPr>
        <w:t>，故选</w:t>
      </w:r>
      <w:r w:rsidRPr="00620E15">
        <w:rPr>
          <w:rFonts w:ascii="Times New Roman" w:hAnsi="Times New Roman"/>
        </w:rPr>
        <w:t>C</w:t>
      </w:r>
      <w:r w:rsidRPr="00620E15">
        <w:rPr>
          <w:rFonts w:ascii="Times New Roman" w:eastAsia="方正楷体_GBK" w:hAnsi="Times New Roman"/>
        </w:rPr>
        <w:t>。</w:t>
      </w:r>
      <w:r w:rsidRPr="00620E15">
        <w:rPr>
          <w:rFonts w:ascii="Times New Roman" w:eastAsia="方正楷体_GBK" w:hAnsi="Times New Roman"/>
        </w:rPr>
        <w:t>]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5.B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eastAsia="方正楷体_GBK" w:hAnsi="Times New Roman"/>
        </w:rPr>
        <w:t>[</w:t>
      </w:r>
      <w:r w:rsidRPr="00620E15">
        <w:rPr>
          <w:rFonts w:ascii="Times New Roman" w:eastAsia="方正楷体_GBK" w:hAnsi="Times New Roman"/>
        </w:rPr>
        <w:t>甲、乙组成的系统，初状态总动量为零，由于推动过程中动量守恒，所以甲、乙的总动量大小始终为零，与甲、乙的质量无关，故</w:t>
      </w:r>
      <w:r w:rsidRPr="00620E15">
        <w:rPr>
          <w:rFonts w:ascii="Times New Roman" w:hAnsi="Times New Roman"/>
        </w:rPr>
        <w:t>A</w:t>
      </w:r>
      <w:r w:rsidRPr="00620E15">
        <w:rPr>
          <w:rFonts w:ascii="Times New Roman" w:eastAsia="方正楷体_GBK" w:hAnsi="Times New Roman"/>
        </w:rPr>
        <w:t>错误，</w:t>
      </w:r>
      <w:r w:rsidRPr="00620E15">
        <w:rPr>
          <w:rFonts w:ascii="Times New Roman" w:hAnsi="Times New Roman"/>
        </w:rPr>
        <w:t>B</w:t>
      </w:r>
      <w:r w:rsidRPr="00620E15">
        <w:rPr>
          <w:rFonts w:ascii="Times New Roman" w:eastAsia="方正楷体_GBK" w:hAnsi="Times New Roman"/>
        </w:rPr>
        <w:t>正确；以两人组成的系统为研究对象，以甲的速度方向为正方向，由动量守恒定律得：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eastAsia="方正楷体_GBK" w:hAnsi="Times New Roman"/>
          <w:vertAlign w:val="subscript"/>
        </w:rPr>
        <w:t>甲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eastAsia="方正楷体_GBK" w:hAnsi="Times New Roman"/>
          <w:vertAlign w:val="subscript"/>
        </w:rPr>
        <w:t>甲</w:t>
      </w:r>
      <w:r w:rsidRPr="00620E15">
        <w:rPr>
          <w:rFonts w:ascii="Times New Roman" w:hAnsi="Times New Roman"/>
        </w:rPr>
        <w:t>－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eastAsia="方正楷体_GBK" w:hAnsi="Times New Roman"/>
          <w:vertAlign w:val="subscript"/>
        </w:rPr>
        <w:t>乙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eastAsia="方正楷体_GBK" w:hAnsi="Times New Roman"/>
          <w:vertAlign w:val="subscript"/>
        </w:rPr>
        <w:t>乙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0</w:t>
      </w:r>
      <w:r w:rsidRPr="00620E15">
        <w:rPr>
          <w:rFonts w:ascii="Times New Roman" w:eastAsia="方正楷体_GBK" w:hAnsi="Times New Roman"/>
        </w:rPr>
        <w:t>，所以：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乙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乙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甲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45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620E15">
        <w:rPr>
          <w:rFonts w:ascii="Times New Roman" w:eastAsia="方正楷体_GBK" w:hAnsi="Times New Roman"/>
        </w:rPr>
        <w:t>，故</w:t>
      </w:r>
      <w:r w:rsidRPr="00620E15">
        <w:rPr>
          <w:rFonts w:ascii="Times New Roman" w:hAnsi="Times New Roman"/>
        </w:rPr>
        <w:t>C</w:t>
      </w:r>
      <w:r w:rsidRPr="00620E15">
        <w:rPr>
          <w:rFonts w:ascii="Times New Roman" w:eastAsia="方正楷体_GBK" w:hAnsi="Times New Roman"/>
        </w:rPr>
        <w:t>、</w:t>
      </w:r>
      <w:r w:rsidRPr="00620E15">
        <w:rPr>
          <w:rFonts w:ascii="Times New Roman" w:hAnsi="Times New Roman"/>
        </w:rPr>
        <w:t>D</w:t>
      </w:r>
      <w:r w:rsidRPr="00620E15">
        <w:rPr>
          <w:rFonts w:ascii="Times New Roman" w:eastAsia="方正楷体_GBK" w:hAnsi="Times New Roman"/>
        </w:rPr>
        <w:t>错误。</w:t>
      </w:r>
      <w:r w:rsidRPr="00620E15">
        <w:rPr>
          <w:rFonts w:ascii="Times New Roman" w:hAnsi="Times New Roman"/>
        </w:rPr>
        <w:t>]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6.B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eastAsia="方正楷体_GBK" w:hAnsi="Times New Roman"/>
        </w:rPr>
        <w:t>[</w:t>
      </w:r>
      <w:r w:rsidRPr="00620E15">
        <w:rPr>
          <w:rFonts w:ascii="Times New Roman" w:eastAsia="方正楷体_GBK" w:hAnsi="Times New Roman"/>
        </w:rPr>
        <w:t>两球碰撞过程中动量守恒，规定向右为正方向，则有</w:t>
      </w:r>
      <w:r w:rsidRPr="00620E15">
        <w:rPr>
          <w:rFonts w:ascii="Times New Roman" w:hAnsi="Times New Roman"/>
        </w:rPr>
        <w:t>2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0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2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</w:rPr>
        <w:t>＋</w:t>
      </w:r>
      <w:r w:rsidRPr="00620E15">
        <w:rPr>
          <w:rFonts w:ascii="Times New Roman" w:hAnsi="Times New Roman"/>
        </w:rPr>
        <w:t>9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E15">
        <w:rPr>
          <w:rFonts w:ascii="Times New Roman" w:eastAsia="方正楷体_GBK" w:hAnsi="Times New Roman"/>
        </w:rPr>
        <w:t>，解得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E15">
        <w:rPr>
          <w:rFonts w:ascii="Times New Roman" w:eastAsia="方正楷体_GBK" w:hAnsi="Times New Roman"/>
        </w:rPr>
        <w:t>，所以碰撞后</w:t>
      </w:r>
      <w:r w:rsidRPr="00620E15">
        <w:rPr>
          <w:rFonts w:ascii="Times New Roman" w:hAnsi="Times New Roman"/>
        </w:rPr>
        <w:t>A</w:t>
      </w:r>
      <w:r w:rsidRPr="00620E15">
        <w:rPr>
          <w:rFonts w:ascii="Times New Roman" w:eastAsia="方正楷体_GBK" w:hAnsi="Times New Roman"/>
        </w:rPr>
        <w:t>球以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E15">
        <w:rPr>
          <w:rFonts w:ascii="Times New Roman" w:eastAsia="方正楷体_GBK" w:hAnsi="Times New Roman"/>
        </w:rPr>
        <w:t>的速度向左运动。故选</w:t>
      </w:r>
      <w:r w:rsidRPr="00620E15">
        <w:rPr>
          <w:rFonts w:ascii="Times New Roman" w:hAnsi="Times New Roman"/>
        </w:rPr>
        <w:t>B</w:t>
      </w:r>
      <w:r w:rsidRPr="00620E15">
        <w:rPr>
          <w:rFonts w:ascii="Times New Roman" w:eastAsia="方正楷体_GBK" w:hAnsi="Times New Roman"/>
        </w:rPr>
        <w:t>。</w:t>
      </w:r>
      <w:r w:rsidRPr="00620E15">
        <w:rPr>
          <w:rFonts w:ascii="Times New Roman" w:hAnsi="Times New Roman"/>
        </w:rPr>
        <w:t>]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7.(1)2 m/s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hAnsi="Times New Roman"/>
        </w:rPr>
        <w:t>(2)1 m/s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eastAsia="方正黑体_GBK" w:hAnsi="Times New Roman"/>
        </w:rPr>
        <w:t>解析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</w:rPr>
        <w:t>1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eastAsia="方正楷体_GBK" w:hAnsi="Times New Roman"/>
        </w:rPr>
        <w:t>由题意知小孩和车组成的系统在水平方向上动量守恒，设小孩跳上车后和车保持相对静止时的速度大小为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1</w:t>
      </w:r>
      <w:r w:rsidRPr="00620E15">
        <w:rPr>
          <w:rFonts w:ascii="Times New Roman" w:eastAsia="方正楷体_GBK" w:hAnsi="Times New Roman"/>
        </w:rPr>
        <w:t>，则有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0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hAnsi="Times New Roman"/>
        </w:rPr>
        <w:t>＋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1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eastAsia="方正楷体_GBK" w:hAnsi="Times New Roman"/>
        </w:rPr>
        <w:t>解得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1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2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</w:rPr>
        <w:t>2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eastAsia="方正楷体_GBK" w:hAnsi="Times New Roman"/>
        </w:rPr>
        <w:t>设小孩跳下车后车的速度大小为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3</w:t>
      </w:r>
      <w:r w:rsidRPr="00620E15">
        <w:rPr>
          <w:rFonts w:ascii="Times New Roman" w:eastAsia="方正楷体_GBK" w:hAnsi="Times New Roman"/>
        </w:rPr>
        <w:t>，小孩此时的速度为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2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3.5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  <w:r w:rsidRPr="00620E15">
        <w:rPr>
          <w:rFonts w:ascii="Times New Roman" w:eastAsia="方正楷体_GBK" w:hAnsi="Times New Roman"/>
        </w:rPr>
        <w:t>，对全程由动量守恒定律得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0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2</w:t>
      </w:r>
      <w:r w:rsidRPr="00620E15">
        <w:rPr>
          <w:rFonts w:ascii="Times New Roman" w:hAnsi="Times New Roman"/>
        </w:rPr>
        <w:t>＋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3</w:t>
      </w:r>
      <w:r w:rsidRPr="00620E15">
        <w:rPr>
          <w:rFonts w:ascii="Times New Roman" w:eastAsia="方正楷体_GBK" w:hAnsi="Times New Roman"/>
        </w:rPr>
        <w:t>，解得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3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1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  <w:r w:rsidRPr="00620E15">
        <w:rPr>
          <w:rFonts w:ascii="Times New Roman" w:eastAsia="方正楷体_GBK" w:hAnsi="Times New Roman"/>
        </w:rPr>
        <w:t>。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8.B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eastAsia="方正楷体_GBK" w:hAnsi="Times New Roman"/>
        </w:rPr>
        <w:t>[</w:t>
      </w:r>
      <w:r w:rsidRPr="00620E15">
        <w:rPr>
          <w:rFonts w:ascii="Times New Roman" w:eastAsia="方正楷体_GBK" w:hAnsi="Times New Roman"/>
        </w:rPr>
        <w:t>冲天炮位于最高点炸裂时，内力远大于外力，系统动量守恒，因此</w:t>
      </w:r>
      <w:r w:rsidRPr="00620E15">
        <w:rPr>
          <w:rFonts w:ascii="Times New Roman" w:hAnsi="Times New Roman"/>
        </w:rPr>
        <w:t>P</w:t>
      </w:r>
      <w:r w:rsidRPr="00620E15">
        <w:rPr>
          <w:rFonts w:ascii="Times New Roman" w:eastAsia="方正楷体_GBK" w:hAnsi="Times New Roman"/>
        </w:rPr>
        <w:t>、</w:t>
      </w:r>
      <w:r w:rsidRPr="00620E15">
        <w:rPr>
          <w:rFonts w:ascii="Times New Roman" w:hAnsi="Times New Roman"/>
        </w:rPr>
        <w:t>Q</w:t>
      </w:r>
      <w:r w:rsidRPr="00620E15">
        <w:rPr>
          <w:rFonts w:ascii="Times New Roman" w:eastAsia="方正楷体_GBK" w:hAnsi="Times New Roman"/>
        </w:rPr>
        <w:t>两块的速度方向均沿水平方向，之后做平抛运动回到地面，故同时落地，故</w:t>
      </w:r>
      <w:r w:rsidRPr="00620E15">
        <w:rPr>
          <w:rFonts w:ascii="Times New Roman" w:hAnsi="Times New Roman"/>
        </w:rPr>
        <w:t>A</w:t>
      </w:r>
      <w:r w:rsidRPr="00620E15">
        <w:rPr>
          <w:rFonts w:ascii="Times New Roman" w:eastAsia="方正楷体_GBK" w:hAnsi="Times New Roman"/>
        </w:rPr>
        <w:t>错误，</w:t>
      </w:r>
      <w:r w:rsidRPr="00620E15">
        <w:rPr>
          <w:rFonts w:ascii="Times New Roman" w:hAnsi="Times New Roman"/>
        </w:rPr>
        <w:t>B</w:t>
      </w:r>
      <w:r w:rsidRPr="00620E15">
        <w:rPr>
          <w:rFonts w:ascii="Times New Roman" w:eastAsia="方正楷体_GBK" w:hAnsi="Times New Roman"/>
        </w:rPr>
        <w:t>正确；炸裂时，质量较小的</w:t>
      </w:r>
      <w:r w:rsidRPr="00620E15">
        <w:rPr>
          <w:rFonts w:ascii="Times New Roman" w:hAnsi="Times New Roman"/>
        </w:rPr>
        <w:t>Q</w:t>
      </w:r>
      <w:r w:rsidRPr="00620E15">
        <w:rPr>
          <w:rFonts w:ascii="Times New Roman" w:eastAsia="方正楷体_GBK" w:hAnsi="Times New Roman"/>
        </w:rPr>
        <w:t>可能仍沿原来的方向，也可能与原方向相反，无法确定</w:t>
      </w:r>
      <w:r w:rsidRPr="00620E15">
        <w:rPr>
          <w:rFonts w:ascii="Times New Roman" w:hAnsi="Times New Roman"/>
        </w:rPr>
        <w:t>P</w:t>
      </w:r>
      <w:r w:rsidRPr="00620E15">
        <w:rPr>
          <w:rFonts w:ascii="Times New Roman" w:eastAsia="方正楷体_GBK" w:hAnsi="Times New Roman"/>
        </w:rPr>
        <w:t>、</w:t>
      </w:r>
      <w:r w:rsidRPr="00620E15">
        <w:rPr>
          <w:rFonts w:ascii="Times New Roman" w:hAnsi="Times New Roman"/>
        </w:rPr>
        <w:t>Q</w:t>
      </w:r>
      <w:r w:rsidRPr="00620E15">
        <w:rPr>
          <w:rFonts w:ascii="Times New Roman" w:eastAsia="方正楷体_GBK" w:hAnsi="Times New Roman"/>
        </w:rPr>
        <w:t>两块炸裂时速度的大小关系，也就无法比较水平距离大小关系，故</w:t>
      </w:r>
      <w:r w:rsidRPr="00620E15">
        <w:rPr>
          <w:rFonts w:ascii="Times New Roman" w:hAnsi="Times New Roman"/>
        </w:rPr>
        <w:t>C</w:t>
      </w:r>
      <w:r w:rsidRPr="00620E15">
        <w:rPr>
          <w:rFonts w:ascii="Times New Roman" w:eastAsia="方正楷体_GBK" w:hAnsi="Times New Roman"/>
        </w:rPr>
        <w:t>错误；炸裂时</w:t>
      </w:r>
      <w:r w:rsidRPr="00620E15">
        <w:rPr>
          <w:rFonts w:ascii="Times New Roman" w:hAnsi="Times New Roman"/>
        </w:rPr>
        <w:t>P</w:t>
      </w:r>
      <w:r w:rsidRPr="00620E15">
        <w:rPr>
          <w:rFonts w:ascii="Times New Roman" w:eastAsia="方正楷体_GBK" w:hAnsi="Times New Roman"/>
        </w:rPr>
        <w:t>、</w:t>
      </w:r>
      <w:r w:rsidRPr="00620E15">
        <w:rPr>
          <w:rFonts w:ascii="Times New Roman" w:hAnsi="Times New Roman"/>
        </w:rPr>
        <w:t>Q</w:t>
      </w:r>
      <w:r w:rsidRPr="00620E15">
        <w:rPr>
          <w:rFonts w:ascii="Times New Roman" w:eastAsia="方正楷体_GBK" w:hAnsi="Times New Roman"/>
        </w:rPr>
        <w:t>两块受到的内力大小相等，方向相反，故炸裂时</w:t>
      </w:r>
      <w:r w:rsidRPr="00620E15">
        <w:rPr>
          <w:rFonts w:ascii="Times New Roman" w:hAnsi="Times New Roman"/>
        </w:rPr>
        <w:t>P</w:t>
      </w:r>
      <w:r w:rsidRPr="00620E15">
        <w:rPr>
          <w:rFonts w:ascii="Times New Roman" w:eastAsia="方正楷体_GBK" w:hAnsi="Times New Roman"/>
        </w:rPr>
        <w:t>、</w:t>
      </w:r>
      <w:r w:rsidRPr="00620E15">
        <w:rPr>
          <w:rFonts w:ascii="Times New Roman" w:hAnsi="Times New Roman"/>
        </w:rPr>
        <w:t>Q</w:t>
      </w:r>
      <w:r w:rsidRPr="00620E15">
        <w:rPr>
          <w:rFonts w:ascii="Times New Roman" w:eastAsia="方正楷体_GBK" w:hAnsi="Times New Roman"/>
        </w:rPr>
        <w:t>两块受到的内力的冲量大小相等，方向相反，故</w:t>
      </w:r>
      <w:r w:rsidRPr="00620E15">
        <w:rPr>
          <w:rFonts w:ascii="Times New Roman" w:hAnsi="Times New Roman"/>
        </w:rPr>
        <w:t>D</w:t>
      </w:r>
      <w:r w:rsidRPr="00620E15">
        <w:rPr>
          <w:rFonts w:ascii="Times New Roman" w:eastAsia="方正楷体_GBK" w:hAnsi="Times New Roman"/>
        </w:rPr>
        <w:t>错误。</w:t>
      </w:r>
      <w:r w:rsidRPr="00620E15">
        <w:rPr>
          <w:rFonts w:ascii="Times New Roman" w:hAnsi="Times New Roman"/>
        </w:rPr>
        <w:t>]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9.C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eastAsia="方正楷体_GBK" w:hAnsi="Times New Roman"/>
        </w:rPr>
        <w:t>[</w:t>
      </w:r>
      <w:r w:rsidRPr="00620E15">
        <w:rPr>
          <w:rFonts w:ascii="Times New Roman" w:eastAsia="方正楷体_GBK" w:hAnsi="Times New Roman"/>
        </w:rPr>
        <w:t>因为</w:t>
      </w:r>
      <w:r w:rsidRPr="00620E15">
        <w:rPr>
          <w:rFonts w:ascii="Times New Roman" w:hAnsi="Times New Roman"/>
          <w:i/>
        </w:rPr>
        <w:t>x</w:t>
      </w:r>
      <w:r w:rsidRPr="00620E15">
        <w:rPr>
          <w:rFonts w:ascii="Times New Roman" w:hAnsi="Times New Roman"/>
        </w:rPr>
        <w:t>－</w:t>
      </w:r>
      <w:r w:rsidRPr="00620E15">
        <w:rPr>
          <w:rFonts w:ascii="Times New Roman" w:hAnsi="Times New Roman"/>
          <w:i/>
        </w:rPr>
        <w:t>t</w:t>
      </w:r>
      <w:r w:rsidRPr="00620E15">
        <w:rPr>
          <w:rFonts w:ascii="Times New Roman" w:eastAsia="方正楷体_GBK" w:hAnsi="Times New Roman"/>
        </w:rPr>
        <w:t>图像的斜率表示速度，则由题图乙可知碰撞前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A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4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  <w:r w:rsidRPr="00620E15">
        <w:rPr>
          <w:rFonts w:ascii="Times New Roman" w:eastAsia="方正楷体_GBK" w:hAnsi="Times New Roman"/>
        </w:rPr>
        <w:t>，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B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0</w:t>
      </w:r>
      <w:r w:rsidRPr="00620E15">
        <w:rPr>
          <w:rFonts w:ascii="Times New Roman" w:eastAsia="方正楷体_GBK" w:hAnsi="Times New Roman"/>
        </w:rPr>
        <w:t>，碰撞后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20-16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8-4</m:t>
            </m:r>
          </m:den>
        </m:f>
      </m:oMath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1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  <w:r w:rsidRPr="00620E15">
        <w:rPr>
          <w:rFonts w:ascii="Times New Roman" w:eastAsia="方正楷体_GBK" w:hAnsi="Times New Roman"/>
        </w:rPr>
        <w:t>，则由动量守恒定律得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hAnsi="Times New Roman"/>
          <w:vertAlign w:val="subscript"/>
        </w:rPr>
        <w:t>A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  <w:vertAlign w:val="subscript"/>
        </w:rPr>
        <w:t>A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hAnsi="Times New Roman"/>
          <w:vertAlign w:val="subscript"/>
        </w:rPr>
        <w:t>A</w:t>
      </w:r>
      <w:r w:rsidRPr="00620E15">
        <w:rPr>
          <w:rFonts w:ascii="Times New Roman" w:hAnsi="Times New Roman"/>
        </w:rPr>
        <w:t>＋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hAnsi="Times New Roman"/>
          <w:vertAlign w:val="subscript"/>
        </w:rPr>
        <w:t>B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eastAsia="方正楷体_GBK" w:hAnsi="Times New Roman"/>
        </w:rPr>
        <w:t>，可得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hAnsi="Times New Roman"/>
          <w:vertAlign w:val="subscript"/>
        </w:rPr>
        <w:t>B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3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kg</w:t>
      </w:r>
      <w:r w:rsidRPr="00620E15">
        <w:rPr>
          <w:rFonts w:ascii="Times New Roman" w:eastAsia="方正楷体_GBK" w:hAnsi="Times New Roman"/>
        </w:rPr>
        <w:t>，</w:t>
      </w:r>
      <w:r w:rsidRPr="00620E15">
        <w:rPr>
          <w:rFonts w:ascii="Times New Roman" w:hAnsi="Times New Roman"/>
        </w:rPr>
        <w:t>A</w:t>
      </w:r>
      <w:r w:rsidRPr="00620E15">
        <w:rPr>
          <w:rFonts w:ascii="Times New Roman" w:eastAsia="方正楷体_GBK" w:hAnsi="Times New Roman"/>
        </w:rPr>
        <w:t>、</w:t>
      </w:r>
      <w:r w:rsidRPr="00620E15">
        <w:rPr>
          <w:rFonts w:ascii="Times New Roman" w:hAnsi="Times New Roman"/>
        </w:rPr>
        <w:t>B</w:t>
      </w:r>
      <w:r w:rsidRPr="00620E15">
        <w:rPr>
          <w:rFonts w:ascii="Times New Roman" w:eastAsia="方正楷体_GBK" w:hAnsi="Times New Roman"/>
        </w:rPr>
        <w:t>错误；对物块</w:t>
      </w:r>
      <w:r w:rsidRPr="00620E15">
        <w:rPr>
          <w:rFonts w:ascii="Times New Roman" w:hAnsi="Times New Roman"/>
        </w:rPr>
        <w:t>B</w:t>
      </w:r>
      <w:r w:rsidRPr="00620E15">
        <w:rPr>
          <w:rFonts w:ascii="Times New Roman" w:eastAsia="方正楷体_GBK" w:hAnsi="Times New Roman"/>
        </w:rPr>
        <w:t>有</w:t>
      </w:r>
      <w:r w:rsidRPr="00620E15">
        <w:rPr>
          <w:rFonts w:ascii="Times New Roman" w:hAnsi="Times New Roman"/>
          <w:i/>
        </w:rPr>
        <w:t>Ft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hAnsi="Times New Roman"/>
          <w:vertAlign w:val="subscript"/>
        </w:rPr>
        <w:t>B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</w:rPr>
        <w:t>－</w:t>
      </w:r>
      <w:r w:rsidRPr="00620E15">
        <w:rPr>
          <w:rFonts w:ascii="Times New Roman" w:hAnsi="Times New Roman"/>
        </w:rPr>
        <w:t>0</w:t>
      </w:r>
      <w:r w:rsidRPr="00620E15">
        <w:rPr>
          <w:rFonts w:ascii="Times New Roman" w:eastAsia="方正楷体_GBK" w:hAnsi="Times New Roman"/>
        </w:rPr>
        <w:t>，解得</w:t>
      </w:r>
      <w:r w:rsidRPr="00620E15">
        <w:rPr>
          <w:rFonts w:ascii="Times New Roman" w:hAnsi="Times New Roman"/>
          <w:i/>
        </w:rPr>
        <w:t>F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300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N</w:t>
      </w:r>
      <w:r w:rsidRPr="00620E15">
        <w:rPr>
          <w:rFonts w:ascii="Times New Roman" w:eastAsia="方正楷体_GBK" w:hAnsi="Times New Roman"/>
        </w:rPr>
        <w:t>，</w:t>
      </w:r>
      <w:r w:rsidRPr="00620E15">
        <w:rPr>
          <w:rFonts w:ascii="Times New Roman" w:hAnsi="Times New Roman"/>
        </w:rPr>
        <w:t>C</w:t>
      </w:r>
      <w:r w:rsidRPr="00620E15">
        <w:rPr>
          <w:rFonts w:ascii="Times New Roman" w:eastAsia="方正楷体_GBK" w:hAnsi="Times New Roman"/>
        </w:rPr>
        <w:t>正确，</w:t>
      </w:r>
      <w:r w:rsidRPr="00620E15">
        <w:rPr>
          <w:rFonts w:ascii="Times New Roman" w:hAnsi="Times New Roman"/>
        </w:rPr>
        <w:t>D</w:t>
      </w:r>
      <w:r w:rsidRPr="00620E15">
        <w:rPr>
          <w:rFonts w:ascii="Times New Roman" w:eastAsia="方正楷体_GBK" w:hAnsi="Times New Roman"/>
        </w:rPr>
        <w:t>错误。</w:t>
      </w:r>
      <w:r w:rsidRPr="00620E15">
        <w:rPr>
          <w:rFonts w:ascii="Times New Roman" w:hAnsi="Times New Roman"/>
        </w:rPr>
        <w:t>]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10.C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eastAsia="方正楷体_GBK" w:hAnsi="Times New Roman"/>
        </w:rPr>
        <w:t>[</w:t>
      </w:r>
      <w:r w:rsidRPr="00620E15">
        <w:rPr>
          <w:rFonts w:ascii="Times New Roman" w:eastAsia="方正楷体_GBK" w:hAnsi="Times New Roman"/>
        </w:rPr>
        <w:t>设发射子弹的数目为</w:t>
      </w:r>
      <w:r w:rsidRPr="00620E15">
        <w:rPr>
          <w:rFonts w:ascii="Times New Roman" w:hAnsi="Times New Roman"/>
          <w:i/>
        </w:rPr>
        <w:t>n</w:t>
      </w:r>
      <w:r w:rsidRPr="00620E15">
        <w:rPr>
          <w:rFonts w:ascii="Times New Roman" w:eastAsia="方正楷体_GBK" w:hAnsi="Times New Roman"/>
        </w:rPr>
        <w:t>，</w:t>
      </w:r>
      <w:r w:rsidRPr="00620E15">
        <w:rPr>
          <w:rFonts w:ascii="Times New Roman" w:hAnsi="Times New Roman"/>
          <w:i/>
        </w:rPr>
        <w:t>n</w:t>
      </w:r>
      <w:r w:rsidRPr="00620E15">
        <w:rPr>
          <w:rFonts w:ascii="Times New Roman" w:eastAsia="方正楷体_GBK" w:hAnsi="Times New Roman"/>
        </w:rPr>
        <w:t>颗子弹和木块组成的系统在水平方向上所受的合外力为零，满足动量守恒的条件。选子弹运动的方向为正方向，由动量守恒定律有</w:t>
      </w:r>
      <w:r w:rsidRPr="00620E15">
        <w:rPr>
          <w:rFonts w:ascii="Times New Roman" w:hAnsi="Times New Roman"/>
          <w:i/>
        </w:rPr>
        <w:t>nmv</w:t>
      </w:r>
      <w:r w:rsidRPr="00620E15">
        <w:rPr>
          <w:rFonts w:ascii="Times New Roman" w:hAnsi="Times New Roman"/>
          <w:vertAlign w:val="subscript"/>
        </w:rPr>
        <w:t>2</w:t>
      </w:r>
      <w:r w:rsidRPr="00620E15">
        <w:rPr>
          <w:rFonts w:ascii="Times New Roman" w:hAnsi="Times New Roman"/>
        </w:rPr>
        <w:t>－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1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0</w:t>
      </w:r>
      <w:r w:rsidRPr="00620E15">
        <w:rPr>
          <w:rFonts w:ascii="Times New Roman" w:eastAsia="方正楷体_GBK" w:hAnsi="Times New Roman"/>
        </w:rPr>
        <w:t>，得</w:t>
      </w:r>
      <w:r w:rsidRPr="00620E15">
        <w:rPr>
          <w:rFonts w:ascii="Times New Roman" w:hAnsi="Times New Roman"/>
          <w:i/>
        </w:rPr>
        <w:t>n</w:t>
      </w:r>
      <w:r w:rsidRPr="00620E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E15">
        <w:rPr>
          <w:rFonts w:ascii="Times New Roman" w:eastAsia="方正楷体_GBK" w:hAnsi="Times New Roman"/>
        </w:rPr>
        <w:t>，故</w:t>
      </w:r>
      <w:r w:rsidRPr="00620E15">
        <w:rPr>
          <w:rFonts w:ascii="Times New Roman" w:hAnsi="Times New Roman"/>
        </w:rPr>
        <w:t>C</w:t>
      </w:r>
      <w:r w:rsidRPr="00620E15">
        <w:rPr>
          <w:rFonts w:ascii="Times New Roman" w:eastAsia="方正楷体_GBK" w:hAnsi="Times New Roman"/>
        </w:rPr>
        <w:t>正确。</w:t>
      </w:r>
      <w:r w:rsidRPr="00620E15">
        <w:rPr>
          <w:rFonts w:ascii="Times New Roman" w:hAnsi="Times New Roman"/>
        </w:rPr>
        <w:t>]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11.(1)2 m/s</w:t>
      </w:r>
      <w:r w:rsidRPr="00620E15">
        <w:rPr>
          <w:rFonts w:ascii="Times New Roman" w:hAnsi="Times New Roman"/>
        </w:rPr>
        <w:t>，方向水平向右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E15">
        <w:rPr>
          <w:rFonts w:ascii="Times New Roman" w:hAnsi="Times New Roman"/>
        </w:rPr>
        <w:t xml:space="preserve"> m/s</w:t>
      </w:r>
      <w:r w:rsidRPr="00620E15">
        <w:rPr>
          <w:rFonts w:ascii="Times New Roman" w:hAnsi="Times New Roman"/>
        </w:rPr>
        <w:t>，方向水平向右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eastAsia="方正黑体_GBK" w:hAnsi="Times New Roman"/>
        </w:rPr>
        <w:t>解析</w:t>
      </w:r>
      <w:r w:rsidRPr="00620E15">
        <w:rPr>
          <w:rFonts w:ascii="Times New Roman" w:hAnsi="Times New Roman"/>
        </w:rPr>
        <w:t xml:space="preserve">　</w:t>
      </w: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</w:rPr>
        <w:t>1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eastAsia="方正楷体_GBK" w:hAnsi="Times New Roman"/>
        </w:rPr>
        <w:t>由于水平面光滑，物块与薄板组成的系统动量守恒，设共同运动速度大小为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eastAsia="方正楷体_GBK" w:hAnsi="Times New Roman"/>
        </w:rPr>
        <w:t>，由动量守恒定律得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0</w:t>
      </w:r>
      <w:r w:rsidRPr="00620E15">
        <w:rPr>
          <w:rFonts w:ascii="Times New Roman" w:hAnsi="Times New Roman"/>
        </w:rPr>
        <w:t>－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0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hAnsi="Times New Roman"/>
        </w:rPr>
        <w:t>＋</w:t>
      </w:r>
      <w:r w:rsidRPr="00620E15">
        <w:rPr>
          <w:rFonts w:ascii="Times New Roman" w:hAnsi="Times New Roman"/>
          <w:i/>
        </w:rPr>
        <w:t>M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hAnsi="Times New Roman"/>
          <w:i/>
        </w:rPr>
        <w:t>v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eastAsia="方正楷体_GBK" w:hAnsi="Times New Roman"/>
        </w:rPr>
        <w:t>代入数据解得</w:t>
      </w:r>
      <w:r w:rsidRPr="00620E15">
        <w:rPr>
          <w:rFonts w:ascii="Times New Roman" w:hAnsi="Times New Roman"/>
          <w:i/>
        </w:rPr>
        <w:t>v</w:t>
      </w:r>
      <w:r w:rsidRPr="00620E15">
        <w:rPr>
          <w:rFonts w:ascii="Times New Roman" w:hAnsi="Times New Roman"/>
        </w:rPr>
        <w:t>＝</w:t>
      </w:r>
      <w:r w:rsidRPr="00620E15">
        <w:rPr>
          <w:rFonts w:ascii="Times New Roman" w:hAnsi="Times New Roman"/>
        </w:rPr>
        <w:t>2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  <w:r w:rsidRPr="00620E15">
        <w:rPr>
          <w:rFonts w:ascii="Times New Roman" w:eastAsia="方正楷体_GBK" w:hAnsi="Times New Roman"/>
        </w:rPr>
        <w:t>，方向水平向右。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</w:rPr>
        <w:t>2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eastAsia="方正楷体_GBK" w:hAnsi="Times New Roman"/>
        </w:rPr>
        <w:t>由</w:t>
      </w:r>
      <w:r w:rsidRPr="00620E15">
        <w:rPr>
          <w:rFonts w:ascii="Times New Roman" w:eastAsia="方正楷体_GBK" w:hAnsi="Times New Roman"/>
        </w:rPr>
        <w:t>(</w:t>
      </w:r>
      <w:r w:rsidRPr="00620E15">
        <w:rPr>
          <w:rFonts w:ascii="Times New Roman" w:hAnsi="Times New Roman"/>
        </w:rPr>
        <w:t>1</w:t>
      </w:r>
      <w:r w:rsidRPr="00620E15">
        <w:rPr>
          <w:rFonts w:ascii="Times New Roman" w:eastAsia="方正楷体_GBK" w:hAnsi="Times New Roman"/>
        </w:rPr>
        <w:t>)</w:t>
      </w:r>
      <w:r w:rsidRPr="00620E15">
        <w:rPr>
          <w:rFonts w:ascii="Times New Roman" w:eastAsia="方正楷体_GBK" w:hAnsi="Times New Roman"/>
        </w:rPr>
        <w:t>知，物块速度大小为</w:t>
      </w:r>
      <w:r w:rsidRPr="00620E15">
        <w:rPr>
          <w:rFonts w:ascii="Times New Roman" w:hAnsi="Times New Roman"/>
        </w:rPr>
        <w:t>3</w:t>
      </w:r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  <w:r w:rsidRPr="00620E15">
        <w:rPr>
          <w:rFonts w:ascii="Times New Roman" w:eastAsia="方正楷体_GBK" w:hAnsi="Times New Roman"/>
        </w:rPr>
        <w:t>时，方向向左，由动量守恒定律得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0</w:t>
      </w:r>
      <w:r w:rsidRPr="00620E15">
        <w:rPr>
          <w:rFonts w:ascii="Times New Roman" w:hAnsi="Times New Roman"/>
        </w:rPr>
        <w:t>－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0</w:t>
      </w:r>
      <w:r w:rsidRPr="00620E15">
        <w:rPr>
          <w:rFonts w:ascii="Times New Roman" w:hAnsi="Times New Roman"/>
        </w:rPr>
        <w:t>＝－</w:t>
      </w:r>
      <w:r w:rsidRPr="00620E15">
        <w:rPr>
          <w:rFonts w:ascii="Times New Roman" w:hAnsi="Times New Roman"/>
          <w:i/>
        </w:rPr>
        <w:t>mv</w:t>
      </w:r>
      <w:r w:rsidRPr="00620E15">
        <w:rPr>
          <w:rFonts w:ascii="Times New Roman" w:hAnsi="Times New Roman"/>
          <w:vertAlign w:val="subscript"/>
        </w:rPr>
        <w:t>1</w:t>
      </w:r>
      <w:r w:rsidRPr="00620E15">
        <w:rPr>
          <w:rFonts w:ascii="Times New Roman" w:hAnsi="Times New Roman"/>
        </w:rPr>
        <w:t>＋</w:t>
      </w:r>
      <w:r w:rsidRPr="00620E15">
        <w:rPr>
          <w:rFonts w:ascii="Times New Roman" w:hAnsi="Times New Roman"/>
          <w:i/>
        </w:rPr>
        <w:t>Mv'</w:t>
      </w:r>
    </w:p>
    <w:p w:rsidR="00620E15" w:rsidRPr="00620E15" w:rsidRDefault="00620E15" w:rsidP="00620E1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620E15">
        <w:rPr>
          <w:rFonts w:ascii="Times New Roman" w:eastAsia="方正楷体_GBK" w:hAnsi="Times New Roman"/>
        </w:rPr>
        <w:t>代入数据解得</w:t>
      </w:r>
      <w:r w:rsidRPr="00620E15">
        <w:rPr>
          <w:rFonts w:ascii="Times New Roman" w:hAnsi="Times New Roman"/>
          <w:i/>
        </w:rPr>
        <w:t>v'</w:t>
      </w:r>
      <w:r w:rsidRPr="00620E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E15">
        <w:rPr>
          <w:rFonts w:ascii="Times New Roman" w:eastAsia="方正楷体_GBK" w:hAnsi="Times New Roman"/>
        </w:rPr>
        <w:t xml:space="preserve"> </w:t>
      </w:r>
      <w:r w:rsidRPr="00620E15">
        <w:rPr>
          <w:rFonts w:ascii="Times New Roman" w:hAnsi="Times New Roman"/>
        </w:rPr>
        <w:t>m/s</w:t>
      </w:r>
      <w:r w:rsidRPr="00620E15">
        <w:rPr>
          <w:rFonts w:ascii="Times New Roman" w:eastAsia="方正楷体_GBK" w:hAnsi="Times New Roman"/>
        </w:rPr>
        <w:t>，方向水平向右。</w:t>
      </w:r>
    </w:p>
    <w:p w:rsidR="00890FF0" w:rsidRPr="00620E15" w:rsidRDefault="00890FF0" w:rsidP="00DC4221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楷体_GBK" w:hAnsi="Times New Roman"/>
        </w:rPr>
      </w:pPr>
      <w:bookmarkStart w:id="0" w:name="_GoBack"/>
      <w:bookmarkEnd w:id="0"/>
    </w:p>
    <w:sectPr w:rsidR="00890FF0" w:rsidRPr="00620E15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90C" w:rsidRDefault="0007490C" w:rsidP="006C537E">
      <w:pPr>
        <w:pStyle w:val="a3"/>
      </w:pPr>
      <w:r>
        <w:separator/>
      </w:r>
    </w:p>
  </w:endnote>
  <w:endnote w:type="continuationSeparator" w:id="0">
    <w:p w:rsidR="0007490C" w:rsidRDefault="0007490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90C" w:rsidRDefault="0007490C">
      <w:pPr>
        <w:pStyle w:val="a3"/>
      </w:pPr>
      <w:r>
        <w:separator/>
      </w:r>
    </w:p>
  </w:footnote>
  <w:footnote w:type="continuationSeparator" w:id="0">
    <w:p w:rsidR="0007490C" w:rsidRDefault="0007490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553D"/>
    <w:rsid w:val="00043C97"/>
    <w:rsid w:val="00051636"/>
    <w:rsid w:val="0006373F"/>
    <w:rsid w:val="0007490C"/>
    <w:rsid w:val="00075369"/>
    <w:rsid w:val="000865A4"/>
    <w:rsid w:val="000B623B"/>
    <w:rsid w:val="000F4434"/>
    <w:rsid w:val="001302C8"/>
    <w:rsid w:val="0013235C"/>
    <w:rsid w:val="00152ED9"/>
    <w:rsid w:val="001601BF"/>
    <w:rsid w:val="00195CFD"/>
    <w:rsid w:val="001C5ADF"/>
    <w:rsid w:val="002068E6"/>
    <w:rsid w:val="0021056E"/>
    <w:rsid w:val="00225BC8"/>
    <w:rsid w:val="00276DE4"/>
    <w:rsid w:val="00292EDB"/>
    <w:rsid w:val="003027E1"/>
    <w:rsid w:val="00302C2B"/>
    <w:rsid w:val="00305E55"/>
    <w:rsid w:val="00315F47"/>
    <w:rsid w:val="00326389"/>
    <w:rsid w:val="00327CDE"/>
    <w:rsid w:val="00366DC2"/>
    <w:rsid w:val="00391EE7"/>
    <w:rsid w:val="003B1CD3"/>
    <w:rsid w:val="003B653B"/>
    <w:rsid w:val="00405CA5"/>
    <w:rsid w:val="00451408"/>
    <w:rsid w:val="004631DA"/>
    <w:rsid w:val="004662FA"/>
    <w:rsid w:val="0048453A"/>
    <w:rsid w:val="00484A81"/>
    <w:rsid w:val="00486645"/>
    <w:rsid w:val="0049669A"/>
    <w:rsid w:val="004A2F49"/>
    <w:rsid w:val="004A3019"/>
    <w:rsid w:val="00510EA2"/>
    <w:rsid w:val="005156A7"/>
    <w:rsid w:val="005243A2"/>
    <w:rsid w:val="00531E3E"/>
    <w:rsid w:val="00535272"/>
    <w:rsid w:val="005518C6"/>
    <w:rsid w:val="0058578F"/>
    <w:rsid w:val="005A3D13"/>
    <w:rsid w:val="005B0CFB"/>
    <w:rsid w:val="005D072D"/>
    <w:rsid w:val="005F127C"/>
    <w:rsid w:val="00620E15"/>
    <w:rsid w:val="00623BE8"/>
    <w:rsid w:val="006422C2"/>
    <w:rsid w:val="006C537E"/>
    <w:rsid w:val="006E28A5"/>
    <w:rsid w:val="0071772A"/>
    <w:rsid w:val="00717A9E"/>
    <w:rsid w:val="00720332"/>
    <w:rsid w:val="007219AB"/>
    <w:rsid w:val="007C6549"/>
    <w:rsid w:val="0081363D"/>
    <w:rsid w:val="00843D10"/>
    <w:rsid w:val="0085466C"/>
    <w:rsid w:val="00854C2F"/>
    <w:rsid w:val="00890FF0"/>
    <w:rsid w:val="008B3DDC"/>
    <w:rsid w:val="009074CD"/>
    <w:rsid w:val="009217BC"/>
    <w:rsid w:val="009526B2"/>
    <w:rsid w:val="00960619"/>
    <w:rsid w:val="00971BFB"/>
    <w:rsid w:val="009D7281"/>
    <w:rsid w:val="009F4C47"/>
    <w:rsid w:val="00A05866"/>
    <w:rsid w:val="00A33F40"/>
    <w:rsid w:val="00A61265"/>
    <w:rsid w:val="00AB315B"/>
    <w:rsid w:val="00B308B8"/>
    <w:rsid w:val="00B82B68"/>
    <w:rsid w:val="00BA1E36"/>
    <w:rsid w:val="00BF17CB"/>
    <w:rsid w:val="00C11FEF"/>
    <w:rsid w:val="00C44E2D"/>
    <w:rsid w:val="00C47140"/>
    <w:rsid w:val="00C6302E"/>
    <w:rsid w:val="00C66231"/>
    <w:rsid w:val="00C82289"/>
    <w:rsid w:val="00C93E3A"/>
    <w:rsid w:val="00CB1D13"/>
    <w:rsid w:val="00CD573D"/>
    <w:rsid w:val="00D01BC0"/>
    <w:rsid w:val="00D3685C"/>
    <w:rsid w:val="00D81827"/>
    <w:rsid w:val="00D940E1"/>
    <w:rsid w:val="00DC4221"/>
    <w:rsid w:val="00DE0556"/>
    <w:rsid w:val="00E05032"/>
    <w:rsid w:val="00E336E3"/>
    <w:rsid w:val="00E5427A"/>
    <w:rsid w:val="00E629AC"/>
    <w:rsid w:val="00E93DC0"/>
    <w:rsid w:val="00EB4538"/>
    <w:rsid w:val="00F043AD"/>
    <w:rsid w:val="00F07A1D"/>
    <w:rsid w:val="00F171AC"/>
    <w:rsid w:val="00F2499B"/>
    <w:rsid w:val="00F718C5"/>
    <w:rsid w:val="00F81A0E"/>
    <w:rsid w:val="00FA57C3"/>
    <w:rsid w:val="00FC3066"/>
    <w:rsid w:val="00FC4922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F0D4B17-C6C5-4EA1-ADD9-9D28C817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72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1772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71772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71772A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2025-03-22T01:29:00Z</dcterms:created>
  <dcterms:modified xsi:type="dcterms:W3CDTF">2025-04-29T02:20:00Z</dcterms:modified>
</cp:coreProperties>
</file>